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D4390" w:rsidRPr="006A20DE" w:rsidP="005D4390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bookmarkStart w:id="0" w:name="_GoBack"/>
      <w:r w:rsidRPr="006A20DE">
        <w:rPr>
          <w:rFonts w:ascii="Tahoma" w:hAnsi="Tahoma" w:cs="Tahoma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40640</wp:posOffset>
            </wp:positionV>
            <wp:extent cx="13144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A20DE" w:rsidR="008A1781">
        <w:rPr>
          <w:rFonts w:ascii="Tahoma" w:hAnsi="Tahoma" w:cs="Tahoma"/>
          <w:b/>
          <w:color w:val="0070C0"/>
          <w:sz w:val="32"/>
          <w:szCs w:val="32"/>
        </w:rPr>
        <w:t>Уважаемый налогоплательщик!</w:t>
      </w:r>
    </w:p>
    <w:p w:rsidR="006A20DE" w:rsidRPr="006A20DE" w:rsidP="005D4390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FA7080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 xml:space="preserve">Межрайонная </w:t>
      </w:r>
      <w:r w:rsidRPr="006A20DE" w:rsidR="005D4390">
        <w:rPr>
          <w:rFonts w:ascii="Tahoma" w:hAnsi="Tahoma" w:cs="Tahoma"/>
          <w:sz w:val="24"/>
          <w:szCs w:val="24"/>
        </w:rPr>
        <w:t>ИФНС России</w:t>
      </w:r>
      <w:r w:rsidRPr="006A20DE">
        <w:rPr>
          <w:rFonts w:ascii="Tahoma" w:hAnsi="Tahoma" w:cs="Tahoma"/>
          <w:sz w:val="24"/>
          <w:szCs w:val="24"/>
        </w:rPr>
        <w:t xml:space="preserve"> № 11</w:t>
      </w:r>
      <w:r w:rsidRPr="006A20DE" w:rsidR="005D4390">
        <w:rPr>
          <w:rFonts w:ascii="Tahoma" w:hAnsi="Tahoma" w:cs="Tahoma"/>
          <w:sz w:val="24"/>
          <w:szCs w:val="24"/>
        </w:rPr>
        <w:t xml:space="preserve"> по Ханты-Мансийского автономного округа – Югры </w:t>
      </w:r>
      <w:r w:rsidRPr="006A20DE">
        <w:rPr>
          <w:rFonts w:ascii="Tahoma" w:hAnsi="Tahoma" w:cs="Tahoma"/>
          <w:sz w:val="24"/>
          <w:szCs w:val="24"/>
        </w:rPr>
        <w:t xml:space="preserve">сообщает, что согласно приказу ФНС России от 21.03.2022 № ЕД-7-14/225@ «О выводе из эксплуатации интерактивного сервиса «Государственная регистрация юридических лиц и индивидуальных предпринимателей» прикладного программного обеспечения интерактивных сервисов Интернет-сайта ФНС России». </w:t>
      </w:r>
    </w:p>
    <w:p w:rsidR="00FA7080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 xml:space="preserve">Интерактивный сервис «Государственная регистрация юридических лиц и индивидуальных предпринимателей» прикладного программного обеспечения интерактивных сервисов Интернет-сайта ФНС России выходит из эксплуатации с </w:t>
      </w:r>
      <w:r w:rsidRPr="006A20DE">
        <w:rPr>
          <w:rFonts w:ascii="Tahoma" w:hAnsi="Tahoma" w:cs="Tahoma"/>
          <w:b/>
          <w:sz w:val="24"/>
          <w:szCs w:val="24"/>
          <w:u w:val="single"/>
        </w:rPr>
        <w:t>01.05.2022</w:t>
      </w:r>
      <w:r w:rsidRPr="006A20DE">
        <w:rPr>
          <w:rFonts w:ascii="Tahoma" w:hAnsi="Tahoma" w:cs="Tahoma"/>
          <w:sz w:val="24"/>
          <w:szCs w:val="24"/>
        </w:rPr>
        <w:t xml:space="preserve"> в связи с внедрением обновленного интерактивного сервиса «Государственная онлайн-регистрация бизнеса». </w:t>
      </w:r>
    </w:p>
    <w:p w:rsidR="00551D9D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b/>
          <w:sz w:val="24"/>
          <w:szCs w:val="24"/>
        </w:rPr>
        <w:t>Сервис «</w:t>
      </w:r>
      <w:r w:rsidRPr="006A20DE">
        <w:rPr>
          <w:rFonts w:ascii="Tahoma" w:hAnsi="Tahoma" w:cs="Tahoma"/>
          <w:b/>
          <w:sz w:val="24"/>
          <w:szCs w:val="24"/>
        </w:rPr>
        <w:t>Государственная</w:t>
      </w:r>
      <w:r w:rsidRPr="006A20DE">
        <w:rPr>
          <w:rFonts w:ascii="Tahoma" w:hAnsi="Tahoma" w:cs="Tahoma"/>
          <w:b/>
          <w:sz w:val="24"/>
          <w:szCs w:val="24"/>
        </w:rPr>
        <w:t xml:space="preserve"> онлайн-регистрация бизнеса» </w:t>
      </w:r>
      <w:r w:rsidRPr="006A20DE">
        <w:rPr>
          <w:rFonts w:ascii="Tahoma" w:hAnsi="Tahoma" w:cs="Tahoma"/>
          <w:sz w:val="24"/>
          <w:szCs w:val="24"/>
        </w:rPr>
        <w:t xml:space="preserve">прикладного программного обеспечения интерактивных сервисов Интернет-сайта ФНС России позволит подготовить и направить документы для регистрации бизнеса с получением результата государственной услуги без уплаты государственной пошлины и без посещения налоговой инспекции (сайт </w:t>
      </w:r>
      <w:hyperlink r:id="rId5" w:history="1">
        <w:r w:rsidRPr="006A20DE" w:rsidR="00A84333">
          <w:rPr>
            <w:rStyle w:val="Hyperlink"/>
            <w:rFonts w:ascii="Tahoma" w:hAnsi="Tahoma" w:cs="Tahoma"/>
            <w:sz w:val="24"/>
            <w:szCs w:val="24"/>
          </w:rPr>
          <w:t>https://service.nalog.ru/gosreg/</w:t>
        </w:r>
      </w:hyperlink>
      <w:r w:rsidRPr="006A20DE">
        <w:rPr>
          <w:rFonts w:ascii="Tahoma" w:hAnsi="Tahoma" w:cs="Tahoma"/>
          <w:sz w:val="24"/>
          <w:szCs w:val="24"/>
        </w:rPr>
        <w:t>?).</w:t>
      </w:r>
    </w:p>
    <w:p w:rsidR="006A20DE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>Вместе с тем, с</w:t>
      </w:r>
      <w:r w:rsidRPr="006A20DE" w:rsidR="00A84333">
        <w:rPr>
          <w:rFonts w:ascii="Tahoma" w:hAnsi="Tahoma" w:cs="Tahoma"/>
          <w:sz w:val="24"/>
          <w:szCs w:val="24"/>
        </w:rPr>
        <w:t xml:space="preserve"> помощью </w:t>
      </w:r>
      <w:r w:rsidRPr="006A20DE">
        <w:rPr>
          <w:rFonts w:ascii="Tahoma" w:hAnsi="Tahoma" w:cs="Tahoma"/>
          <w:b/>
          <w:sz w:val="24"/>
          <w:szCs w:val="24"/>
        </w:rPr>
        <w:t>сервиса «</w:t>
      </w:r>
      <w:r w:rsidRPr="006A20DE">
        <w:rPr>
          <w:rFonts w:ascii="Tahoma" w:hAnsi="Tahoma" w:cs="Tahoma"/>
          <w:b/>
          <w:sz w:val="24"/>
          <w:szCs w:val="24"/>
        </w:rPr>
        <w:t>Государственная</w:t>
      </w:r>
      <w:r w:rsidRPr="006A20DE">
        <w:rPr>
          <w:rFonts w:ascii="Tahoma" w:hAnsi="Tahoma" w:cs="Tahoma"/>
          <w:b/>
          <w:sz w:val="24"/>
          <w:szCs w:val="24"/>
        </w:rPr>
        <w:t xml:space="preserve"> онлайн-регистрация бизнеса» </w:t>
      </w:r>
      <w:r w:rsidRPr="006A20DE">
        <w:rPr>
          <w:rFonts w:ascii="Tahoma" w:hAnsi="Tahoma" w:cs="Tahoma"/>
          <w:sz w:val="24"/>
          <w:szCs w:val="24"/>
        </w:rPr>
        <w:t>(</w:t>
      </w:r>
      <w:hyperlink r:id="rId5" w:history="1">
        <w:r w:rsidRPr="006A20DE">
          <w:rPr>
            <w:rStyle w:val="Hyperlink"/>
            <w:rFonts w:ascii="Tahoma" w:hAnsi="Tahoma" w:cs="Tahoma"/>
            <w:sz w:val="24"/>
            <w:szCs w:val="24"/>
          </w:rPr>
          <w:t>https://service.nalog.ru/gosreg/</w:t>
        </w:r>
      </w:hyperlink>
      <w:r w:rsidRPr="006A20DE" w:rsidR="00A84333">
        <w:rPr>
          <w:rFonts w:ascii="Tahoma" w:hAnsi="Tahoma" w:cs="Tahoma"/>
          <w:sz w:val="24"/>
          <w:szCs w:val="24"/>
        </w:rPr>
        <w:t>?</w:t>
      </w:r>
      <w:r w:rsidRPr="006A20DE">
        <w:rPr>
          <w:rFonts w:ascii="Tahoma" w:hAnsi="Tahoma" w:cs="Tahoma"/>
          <w:sz w:val="24"/>
          <w:szCs w:val="24"/>
        </w:rPr>
        <w:t xml:space="preserve">), </w:t>
      </w:r>
      <w:r w:rsidRPr="006A20DE" w:rsidR="00A84333">
        <w:rPr>
          <w:rFonts w:ascii="Tahoma" w:hAnsi="Tahoma" w:cs="Tahoma"/>
          <w:sz w:val="24"/>
          <w:szCs w:val="24"/>
        </w:rPr>
        <w:t xml:space="preserve">можно </w:t>
      </w:r>
      <w:r w:rsidRPr="006A20DE">
        <w:rPr>
          <w:rFonts w:ascii="Tahoma" w:hAnsi="Tahoma" w:cs="Tahoma"/>
          <w:sz w:val="24"/>
          <w:szCs w:val="24"/>
        </w:rPr>
        <w:t>также:</w:t>
      </w:r>
    </w:p>
    <w:p w:rsidR="006A20DE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>- произвести уплату налогов;</w:t>
      </w:r>
    </w:p>
    <w:p w:rsidR="006A20DE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 xml:space="preserve">- </w:t>
      </w:r>
      <w:r w:rsidRPr="006A20DE" w:rsidR="00A84333">
        <w:rPr>
          <w:rFonts w:ascii="Tahoma" w:hAnsi="Tahoma" w:cs="Tahoma"/>
          <w:sz w:val="24"/>
          <w:szCs w:val="24"/>
        </w:rPr>
        <w:t xml:space="preserve">перейти в интернет-сервис «Личный кабинет </w:t>
      </w:r>
      <w:r w:rsidRPr="006A20DE">
        <w:rPr>
          <w:rFonts w:ascii="Tahoma" w:hAnsi="Tahoma" w:cs="Tahoma"/>
          <w:sz w:val="24"/>
          <w:szCs w:val="24"/>
        </w:rPr>
        <w:t>налогоплательщика индивидуального предпринимателя»;</w:t>
      </w:r>
    </w:p>
    <w:p w:rsidR="006A20DE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 xml:space="preserve">- получить доступ в </w:t>
      </w:r>
      <w:r w:rsidRPr="006A20DE">
        <w:rPr>
          <w:rFonts w:ascii="Tahoma" w:hAnsi="Tahoma" w:cs="Tahoma"/>
          <w:sz w:val="24"/>
          <w:szCs w:val="24"/>
        </w:rPr>
        <w:t>Федеральную</w:t>
      </w:r>
      <w:r w:rsidRPr="006A20DE">
        <w:rPr>
          <w:rFonts w:ascii="Tahoma" w:hAnsi="Tahoma" w:cs="Tahoma"/>
          <w:sz w:val="24"/>
          <w:szCs w:val="24"/>
        </w:rPr>
        <w:t xml:space="preserve"> информационную адресную система;</w:t>
      </w:r>
    </w:p>
    <w:p w:rsidR="006A20DE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6A20DE">
        <w:rPr>
          <w:rFonts w:ascii="Tahoma" w:hAnsi="Tahoma" w:cs="Tahoma"/>
          <w:sz w:val="24"/>
          <w:szCs w:val="24"/>
        </w:rPr>
        <w:t>- записаться на прием в инспекцию;</w:t>
      </w:r>
    </w:p>
    <w:p w:rsidR="00A84333" w:rsidRPr="006A20DE" w:rsidP="006A20DE">
      <w:pPr>
        <w:pStyle w:val="NoSpacing"/>
        <w:spacing w:line="36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6A20DE">
        <w:rPr>
          <w:rFonts w:ascii="Tahoma" w:hAnsi="Tahoma" w:cs="Tahoma"/>
          <w:sz w:val="24"/>
          <w:szCs w:val="24"/>
        </w:rPr>
        <w:t>- в автоматизированном режиме уточнить реквизиты налогового органа.</w:t>
      </w:r>
    </w:p>
    <w:sectPr w:rsidSect="008A178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81"/>
    <w:rsid w:val="00121BC3"/>
    <w:rsid w:val="00352365"/>
    <w:rsid w:val="003A0314"/>
    <w:rsid w:val="00425786"/>
    <w:rsid w:val="00537586"/>
    <w:rsid w:val="00551D9D"/>
    <w:rsid w:val="00553412"/>
    <w:rsid w:val="005B3BB7"/>
    <w:rsid w:val="005D4390"/>
    <w:rsid w:val="005F2002"/>
    <w:rsid w:val="00612EC3"/>
    <w:rsid w:val="006A20DE"/>
    <w:rsid w:val="006C5D6B"/>
    <w:rsid w:val="00783468"/>
    <w:rsid w:val="00846956"/>
    <w:rsid w:val="008610A6"/>
    <w:rsid w:val="008A1781"/>
    <w:rsid w:val="008A1811"/>
    <w:rsid w:val="00932762"/>
    <w:rsid w:val="009361DB"/>
    <w:rsid w:val="00A04292"/>
    <w:rsid w:val="00A61FAE"/>
    <w:rsid w:val="00A84333"/>
    <w:rsid w:val="00A9109F"/>
    <w:rsid w:val="00C36956"/>
    <w:rsid w:val="00C55EEB"/>
    <w:rsid w:val="00C6152B"/>
    <w:rsid w:val="00DB123F"/>
    <w:rsid w:val="00E21928"/>
    <w:rsid w:val="00E23370"/>
    <w:rsid w:val="00E41481"/>
    <w:rsid w:val="00FA7080"/>
    <w:rsid w:val="00FD17ED"/>
    <w:rsid w:val="00FF50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81"/>
    <w:pPr>
      <w:spacing w:after="160" w:line="259" w:lineRule="auto"/>
    </w:pPr>
  </w:style>
  <w:style w:type="paragraph" w:styleId="Heading7">
    <w:name w:val="heading 7"/>
    <w:aliases w:val="Heading 7 Char"/>
    <w:basedOn w:val="Normal"/>
    <w:link w:val="7"/>
    <w:qFormat/>
    <w:rsid w:val="008A1781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 w:themeColor="accent1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aliases w:val="Heading 7 Char Знак"/>
    <w:basedOn w:val="DefaultParagraphFont"/>
    <w:link w:val="Heading7"/>
    <w:rsid w:val="008A1781"/>
    <w:rPr>
      <w:rFonts w:eastAsia="Times New Roman" w:cs="Arial Black"/>
      <w:color w:val="4F81BD" w:themeColor="accent1"/>
      <w:kern w:val="28"/>
      <w:sz w:val="20"/>
      <w:szCs w:val="20"/>
    </w:rPr>
  </w:style>
  <w:style w:type="paragraph" w:styleId="ListParagraph">
    <w:name w:val="List Paragraph"/>
    <w:aliases w:val="1,1. Абзац списка,Bullet 1,Bullet List,Bullet Number,FooterText,RSHB_Table-Normal,Table-Normal,UL,Use Case List Paragraph,numbered,Абзац маркированнный,Булет 1,Заголовок_3,Нумерованный список_ФТ,Подпись рисунка,Предусловия,Список с булитами"/>
    <w:basedOn w:val="Normal"/>
    <w:link w:val="a"/>
    <w:uiPriority w:val="34"/>
    <w:qFormat/>
    <w:rsid w:val="008A17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">
    <w:name w:val="Абзац списка Знак"/>
    <w:aliases w:val="1 Знак,Bullet 1 Знак,Bullet List Знак,FooterText Знак,RSHB_Table-Normal Знак,Table-Normal Знак,UL Знак,Use Case List Paragraph Знак,numbered Знак,Абзац маркированнный Знак,Заголовок_3 Знак,Подпись рисунка Знак,Предусловия Знак"/>
    <w:link w:val="ListParagraph"/>
    <w:uiPriority w:val="34"/>
    <w:rsid w:val="008A1781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A61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service.nalog.ru/gosreg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8617-70-790</dc:creator>
  <cp:lastModifiedBy>Велиева Наталья Алексеевна</cp:lastModifiedBy>
  <cp:revision>5</cp:revision>
  <cp:lastPrinted>2021-11-11T08:48:00Z</cp:lastPrinted>
  <dcterms:created xsi:type="dcterms:W3CDTF">2022-04-20T04:08:00Z</dcterms:created>
  <dcterms:modified xsi:type="dcterms:W3CDTF">2022-04-21T10:36:00Z</dcterms:modified>
</cp:coreProperties>
</file>